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FFE6" w14:textId="10F6FE62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  <w:r w:rsidRPr="00140FB6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B7C49DC" wp14:editId="03C19F7B">
            <wp:simplePos x="0" y="0"/>
            <wp:positionH relativeFrom="margin">
              <wp:posOffset>5619750</wp:posOffset>
            </wp:positionH>
            <wp:positionV relativeFrom="paragraph">
              <wp:posOffset>635</wp:posOffset>
            </wp:positionV>
            <wp:extent cx="9715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ight>
            <wp:docPr id="1" name="Picture 1" descr="C:\Users\dhoughton\AppData\Local\Microsoft\Windows\INetCache\Content.Word\Shakespeare hospice lo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houghton\AppData\Local\Microsoft\Windows\INetCache\Content.Word\Shakespeare hospice logo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ABDB8" w14:textId="77777777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68C67357" w14:textId="2F9562AB" w:rsidR="000976CB" w:rsidRDefault="000976CB" w:rsidP="000976CB">
      <w:pPr>
        <w:spacing w:after="0" w:line="276" w:lineRule="auto"/>
        <w:jc w:val="right"/>
        <w:rPr>
          <w:rFonts w:eastAsia="Calibri" w:cstheme="minorHAnsi"/>
          <w:b/>
          <w:u w:val="single"/>
          <w:lang w:val="en-GB"/>
        </w:rPr>
      </w:pPr>
    </w:p>
    <w:p w14:paraId="6316393C" w14:textId="77777777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34E2B683" w14:textId="77777777" w:rsidR="000976CB" w:rsidRDefault="000976CB" w:rsidP="000976CB">
      <w:pPr>
        <w:jc w:val="center"/>
        <w:rPr>
          <w:b/>
          <w:bCs/>
          <w:color w:val="7030A0"/>
          <w:kern w:val="2"/>
          <w:sz w:val="36"/>
          <w:szCs w:val="36"/>
          <w14:ligatures w14:val="standardContextual"/>
        </w:rPr>
      </w:pPr>
    </w:p>
    <w:p w14:paraId="59F048A5" w14:textId="04A5357D" w:rsidR="000976CB" w:rsidRPr="000976CB" w:rsidRDefault="00C67833" w:rsidP="000976CB">
      <w:pPr>
        <w:jc w:val="center"/>
        <w:rPr>
          <w:b/>
          <w:bCs/>
          <w:color w:val="7030A0"/>
          <w:kern w:val="2"/>
          <w:sz w:val="36"/>
          <w:szCs w:val="36"/>
          <w14:ligatures w14:val="standardContextual"/>
        </w:rPr>
      </w:pPr>
      <w:r>
        <w:rPr>
          <w:b/>
          <w:bCs/>
          <w:color w:val="7030A0"/>
          <w:kern w:val="2"/>
          <w:sz w:val="36"/>
          <w:szCs w:val="36"/>
          <w14:ligatures w14:val="standardContextual"/>
        </w:rPr>
        <w:t>V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olunteer </w:t>
      </w:r>
      <w:r>
        <w:rPr>
          <w:b/>
          <w:bCs/>
          <w:color w:val="7030A0"/>
          <w:kern w:val="2"/>
          <w:sz w:val="36"/>
          <w:szCs w:val="36"/>
          <w14:ligatures w14:val="standardContextual"/>
        </w:rPr>
        <w:t>R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ole </w:t>
      </w:r>
      <w:r>
        <w:rPr>
          <w:b/>
          <w:bCs/>
          <w:color w:val="7030A0"/>
          <w:kern w:val="2"/>
          <w:sz w:val="36"/>
          <w:szCs w:val="36"/>
          <w14:ligatures w14:val="standardContextual"/>
        </w:rPr>
        <w:t>D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>escription</w:t>
      </w:r>
    </w:p>
    <w:p w14:paraId="721FC37F" w14:textId="77777777" w:rsidR="000976CB" w:rsidRPr="000976CB" w:rsidRDefault="000976CB" w:rsidP="000976CB">
      <w:pPr>
        <w:jc w:val="center"/>
        <w:rPr>
          <w:kern w:val="2"/>
          <w:sz w:val="24"/>
          <w:szCs w:val="24"/>
          <w14:ligatures w14:val="standardContextual"/>
        </w:rPr>
      </w:pPr>
    </w:p>
    <w:p w14:paraId="479BCC02" w14:textId="48010169" w:rsidR="000976CB" w:rsidRPr="000976CB" w:rsidRDefault="000976CB" w:rsidP="000976CB">
      <w:pPr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Volunteer Role</w:t>
      </w:r>
      <w:r w:rsidRPr="000976CB">
        <w:rPr>
          <w:color w:val="7030A0"/>
          <w:kern w:val="2"/>
          <w:sz w:val="24"/>
          <w:szCs w:val="24"/>
          <w14:ligatures w14:val="standardContextual"/>
        </w:rPr>
        <w:t>:</w:t>
      </w:r>
      <w:r w:rsidRPr="000976CB">
        <w:rPr>
          <w:kern w:val="2"/>
          <w:sz w:val="24"/>
          <w:szCs w:val="24"/>
          <w14:ligatures w14:val="standardContextual"/>
        </w:rPr>
        <w:tab/>
      </w:r>
      <w:r w:rsidRPr="000976CB">
        <w:rPr>
          <w:kern w:val="2"/>
          <w:sz w:val="24"/>
          <w:szCs w:val="24"/>
          <w14:ligatures w14:val="standardContextual"/>
        </w:rPr>
        <w:tab/>
      </w:r>
      <w:r w:rsidRPr="000976CB">
        <w:rPr>
          <w:kern w:val="2"/>
          <w:sz w:val="24"/>
          <w:szCs w:val="24"/>
          <w14:ligatures w14:val="standardContextual"/>
        </w:rPr>
        <w:tab/>
      </w:r>
      <w:r w:rsidR="007D2372">
        <w:rPr>
          <w:kern w:val="2"/>
          <w:sz w:val="24"/>
          <w:szCs w:val="24"/>
          <w14:ligatures w14:val="standardContextual"/>
        </w:rPr>
        <w:t>Volunteer</w:t>
      </w:r>
      <w:r w:rsidR="006013BF">
        <w:rPr>
          <w:kern w:val="2"/>
          <w:sz w:val="24"/>
          <w:szCs w:val="24"/>
          <w14:ligatures w14:val="standardContextual"/>
        </w:rPr>
        <w:t xml:space="preserve"> Cleaner</w:t>
      </w:r>
    </w:p>
    <w:p w14:paraId="3EEE3FB8" w14:textId="4510975E" w:rsidR="000976CB" w:rsidRPr="000976CB" w:rsidRDefault="000976CB" w:rsidP="000976CB">
      <w:pPr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Supported by</w:t>
      </w:r>
      <w:r w:rsidRPr="000976CB">
        <w:rPr>
          <w:color w:val="7030A0"/>
          <w:kern w:val="2"/>
          <w:sz w:val="24"/>
          <w:szCs w:val="24"/>
          <w14:ligatures w14:val="standardContextual"/>
        </w:rPr>
        <w:t xml:space="preserve">: </w:t>
      </w:r>
      <w:r w:rsidRPr="000976CB">
        <w:rPr>
          <w:kern w:val="2"/>
          <w:sz w:val="24"/>
          <w:szCs w:val="24"/>
          <w14:ligatures w14:val="standardContextual"/>
        </w:rPr>
        <w:tab/>
        <w:t xml:space="preserve"> </w:t>
      </w:r>
      <w:r w:rsidRPr="000976CB">
        <w:rPr>
          <w:kern w:val="2"/>
          <w:sz w:val="24"/>
          <w:szCs w:val="24"/>
          <w14:ligatures w14:val="standardContextual"/>
        </w:rPr>
        <w:tab/>
      </w:r>
      <w:r w:rsidRPr="000976CB">
        <w:rPr>
          <w:kern w:val="2"/>
          <w:sz w:val="24"/>
          <w:szCs w:val="24"/>
          <w14:ligatures w14:val="standardContextual"/>
        </w:rPr>
        <w:tab/>
      </w:r>
      <w:r w:rsidR="006013BF">
        <w:rPr>
          <w:kern w:val="2"/>
          <w:sz w:val="24"/>
          <w:szCs w:val="24"/>
          <w14:ligatures w14:val="standardContextual"/>
        </w:rPr>
        <w:t>Facilities Team</w:t>
      </w:r>
    </w:p>
    <w:p w14:paraId="550F4B43" w14:textId="3EF08162" w:rsidR="000976CB" w:rsidRPr="000976CB" w:rsidRDefault="000976CB" w:rsidP="000976CB">
      <w:pPr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Where you will be based</w:t>
      </w:r>
      <w:r w:rsidRPr="000976CB">
        <w:rPr>
          <w:color w:val="7030A0"/>
          <w:kern w:val="2"/>
          <w:sz w:val="24"/>
          <w:szCs w:val="24"/>
          <w14:ligatures w14:val="standardContextual"/>
        </w:rPr>
        <w:t>:</w:t>
      </w:r>
      <w:r w:rsidRPr="000976CB">
        <w:rPr>
          <w:color w:val="7030A0"/>
          <w:kern w:val="2"/>
          <w:sz w:val="24"/>
          <w:szCs w:val="24"/>
          <w14:ligatures w14:val="standardContextual"/>
        </w:rPr>
        <w:tab/>
      </w:r>
      <w:r w:rsidRPr="000976CB">
        <w:rPr>
          <w:kern w:val="2"/>
          <w:sz w:val="24"/>
          <w:szCs w:val="24"/>
          <w14:ligatures w14:val="standardContextual"/>
        </w:rPr>
        <w:tab/>
      </w:r>
      <w:r w:rsidR="001871FA">
        <w:rPr>
          <w:kern w:val="2"/>
          <w:sz w:val="24"/>
          <w:szCs w:val="24"/>
          <w14:ligatures w14:val="standardContextual"/>
        </w:rPr>
        <w:t xml:space="preserve">The Shakespeare </w:t>
      </w:r>
      <w:r w:rsidR="007D2372">
        <w:rPr>
          <w:kern w:val="2"/>
          <w:sz w:val="24"/>
          <w:szCs w:val="24"/>
          <w14:ligatures w14:val="standardContextual"/>
        </w:rPr>
        <w:t>Hospice</w:t>
      </w:r>
    </w:p>
    <w:p w14:paraId="46C725E0" w14:textId="77777777" w:rsidR="000976CB" w:rsidRPr="000976CB" w:rsidRDefault="000976CB" w:rsidP="000976CB">
      <w:pPr>
        <w:jc w:val="center"/>
        <w:rPr>
          <w:kern w:val="2"/>
          <w:sz w:val="24"/>
          <w:szCs w:val="24"/>
          <w14:ligatures w14:val="standardContextual"/>
        </w:rPr>
      </w:pPr>
    </w:p>
    <w:p w14:paraId="6104E8BA" w14:textId="77777777" w:rsidR="000976CB" w:rsidRP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About the Hospice</w:t>
      </w:r>
    </w:p>
    <w:p w14:paraId="1461060F" w14:textId="77777777" w:rsidR="000976CB" w:rsidRP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693222CC" w14:textId="1F2D1291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Our vision is for everyone in our community with a life limiting illness or bereavement to be able to access compassionate care and the support they need.  We offer a diverse range of community-based services including Hospice at Home &amp; Day Hospice (Adult Community Care Service), Adult Counselling</w:t>
      </w:r>
      <w:r w:rsidR="00D53AED">
        <w:rPr>
          <w:kern w:val="2"/>
          <w:sz w:val="24"/>
          <w:szCs w:val="24"/>
          <w14:ligatures w14:val="standardContextual"/>
        </w:rPr>
        <w:t xml:space="preserve"> and</w:t>
      </w:r>
      <w:r w:rsidRPr="000976CB">
        <w:rPr>
          <w:kern w:val="2"/>
          <w:sz w:val="24"/>
          <w:szCs w:val="24"/>
          <w14:ligatures w14:val="standardContextual"/>
        </w:rPr>
        <w:t xml:space="preserve"> Children and Family Support Services across South Warwickshire and the surrounding areas.</w:t>
      </w:r>
    </w:p>
    <w:p w14:paraId="436DD289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6732B738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 xml:space="preserve">The Shakespeare Hospice has six charity shops across South Warwickshire, and also an online shop, selling a variety of quality goods which have been donated by our generous supporters.  </w:t>
      </w:r>
    </w:p>
    <w:p w14:paraId="1FABDD4D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1F55936A" w14:textId="77777777" w:rsidR="000976CB" w:rsidRP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Why do you need me?</w:t>
      </w:r>
    </w:p>
    <w:p w14:paraId="31050514" w14:textId="77777777" w:rsidR="000976CB" w:rsidRP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28A09341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 xml:space="preserve">The contribution of our volunteers is invaluable to the operation and success of the Hospice.  </w:t>
      </w:r>
    </w:p>
    <w:p w14:paraId="68D0E26B" w14:textId="243C619A" w:rsidR="000976CB" w:rsidRPr="000976CB" w:rsidRDefault="000976CB" w:rsidP="71C29484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7221AFEF" w14:textId="04139F82" w:rsidR="49AD1C55" w:rsidRDefault="6E0E218E" w:rsidP="49AD1C55">
      <w:pPr>
        <w:spacing w:line="240" w:lineRule="auto"/>
        <w:contextualSpacing/>
        <w:jc w:val="both"/>
        <w:rPr>
          <w:sz w:val="24"/>
          <w:szCs w:val="24"/>
        </w:rPr>
      </w:pPr>
      <w:r w:rsidRPr="36EE9A35">
        <w:rPr>
          <w:sz w:val="24"/>
          <w:szCs w:val="24"/>
        </w:rPr>
        <w:t>W</w:t>
      </w:r>
      <w:r w:rsidR="279BC3DE" w:rsidRPr="36EE9A35">
        <w:rPr>
          <w:sz w:val="24"/>
          <w:szCs w:val="24"/>
        </w:rPr>
        <w:t xml:space="preserve">e want to </w:t>
      </w:r>
      <w:r w:rsidR="3083C85C" w:rsidRPr="36EE9A35">
        <w:rPr>
          <w:sz w:val="24"/>
          <w:szCs w:val="24"/>
        </w:rPr>
        <w:t>offer a w</w:t>
      </w:r>
      <w:r w:rsidR="6FB6C11E" w:rsidRPr="36EE9A35">
        <w:rPr>
          <w:sz w:val="24"/>
          <w:szCs w:val="24"/>
        </w:rPr>
        <w:t xml:space="preserve">elcoming and supportive atmosphere at the Hospice, </w:t>
      </w:r>
      <w:r w:rsidR="7ABCFD82" w:rsidRPr="36EE9A35">
        <w:rPr>
          <w:sz w:val="24"/>
          <w:szCs w:val="24"/>
        </w:rPr>
        <w:t xml:space="preserve">and </w:t>
      </w:r>
      <w:r w:rsidR="6FB6C11E" w:rsidRPr="36EE9A35">
        <w:rPr>
          <w:sz w:val="24"/>
          <w:szCs w:val="24"/>
        </w:rPr>
        <w:t xml:space="preserve">our volunteers are key </w:t>
      </w:r>
      <w:r w:rsidR="57FEB8A1" w:rsidRPr="36EE9A35">
        <w:rPr>
          <w:sz w:val="24"/>
          <w:szCs w:val="24"/>
        </w:rPr>
        <w:t>to</w:t>
      </w:r>
      <w:r w:rsidR="6FB6C11E" w:rsidRPr="36EE9A35">
        <w:rPr>
          <w:sz w:val="24"/>
          <w:szCs w:val="24"/>
        </w:rPr>
        <w:t xml:space="preserve"> this. </w:t>
      </w:r>
    </w:p>
    <w:p w14:paraId="710CF12F" w14:textId="240F3DAA" w:rsidR="271176B4" w:rsidRDefault="271176B4" w:rsidP="271176B4">
      <w:pPr>
        <w:spacing w:line="240" w:lineRule="auto"/>
        <w:contextualSpacing/>
        <w:jc w:val="both"/>
        <w:rPr>
          <w:sz w:val="24"/>
          <w:szCs w:val="24"/>
        </w:rPr>
      </w:pPr>
    </w:p>
    <w:p w14:paraId="3CC6EBC2" w14:textId="598A3095" w:rsidR="7DD7C2E6" w:rsidRDefault="7DD7C2E6" w:rsidP="271176B4">
      <w:pPr>
        <w:spacing w:line="240" w:lineRule="auto"/>
        <w:contextualSpacing/>
        <w:jc w:val="both"/>
        <w:rPr>
          <w:sz w:val="24"/>
          <w:szCs w:val="24"/>
        </w:rPr>
      </w:pPr>
      <w:r w:rsidRPr="271176B4">
        <w:rPr>
          <w:sz w:val="24"/>
          <w:szCs w:val="24"/>
        </w:rPr>
        <w:t xml:space="preserve">We want our service users, whether they are carers, bereaved carers or patients, to feel welcomed and relaxed when coming into the Hospice when they may feel </w:t>
      </w:r>
      <w:r w:rsidR="0382DCF7" w:rsidRPr="271176B4">
        <w:rPr>
          <w:sz w:val="24"/>
          <w:szCs w:val="24"/>
        </w:rPr>
        <w:t>worried, nervous or anxious</w:t>
      </w:r>
      <w:r w:rsidRPr="271176B4">
        <w:rPr>
          <w:sz w:val="24"/>
          <w:szCs w:val="24"/>
        </w:rPr>
        <w:t xml:space="preserve">. </w:t>
      </w:r>
    </w:p>
    <w:p w14:paraId="0FB52636" w14:textId="4E341545" w:rsidR="271176B4" w:rsidRDefault="271176B4" w:rsidP="271176B4">
      <w:pPr>
        <w:spacing w:line="240" w:lineRule="auto"/>
        <w:contextualSpacing/>
        <w:jc w:val="both"/>
        <w:rPr>
          <w:sz w:val="24"/>
          <w:szCs w:val="24"/>
        </w:rPr>
      </w:pPr>
    </w:p>
    <w:p w14:paraId="413F8B6E" w14:textId="5F76C758" w:rsidR="5D4E3A67" w:rsidRDefault="5D4E3A67" w:rsidP="271176B4">
      <w:pPr>
        <w:spacing w:line="240" w:lineRule="auto"/>
        <w:contextualSpacing/>
        <w:jc w:val="both"/>
        <w:rPr>
          <w:sz w:val="24"/>
          <w:szCs w:val="24"/>
        </w:rPr>
      </w:pPr>
      <w:r w:rsidRPr="271176B4">
        <w:rPr>
          <w:sz w:val="24"/>
          <w:szCs w:val="24"/>
        </w:rPr>
        <w:t xml:space="preserve">A person’s experience when coming into the Hospice is </w:t>
      </w:r>
      <w:r w:rsidR="10C86DF7" w:rsidRPr="271176B4">
        <w:rPr>
          <w:sz w:val="24"/>
          <w:szCs w:val="24"/>
        </w:rPr>
        <w:t xml:space="preserve">important for the success and effectiveness of their care and wellbeing. We therefore strive to offer a warm and welcoming environment, where each individual feels valued and a part of the Hospice family. </w:t>
      </w:r>
    </w:p>
    <w:p w14:paraId="21D0B1CE" w14:textId="3AE0179C" w:rsidR="271176B4" w:rsidRDefault="271176B4" w:rsidP="271176B4">
      <w:pPr>
        <w:spacing w:line="240" w:lineRule="auto"/>
        <w:contextualSpacing/>
        <w:jc w:val="both"/>
        <w:rPr>
          <w:sz w:val="24"/>
          <w:szCs w:val="24"/>
        </w:rPr>
      </w:pPr>
    </w:p>
    <w:p w14:paraId="632F7432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We work hard to ensure that all our volunteers are treated fairly and are given equality of opportunity.</w:t>
      </w:r>
    </w:p>
    <w:p w14:paraId="2E898D8A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6E07A5C5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366F7113" w14:textId="77777777" w:rsid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What activities will/could I be involved in?</w:t>
      </w:r>
    </w:p>
    <w:p w14:paraId="0CAE1273" w14:textId="77777777" w:rsidR="00EE69F6" w:rsidRPr="000976CB" w:rsidRDefault="00EE69F6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65FE7577" w14:textId="77777777" w:rsidR="00A64C6B" w:rsidRDefault="00A64C6B" w:rsidP="00A64C6B">
      <w:pPr>
        <w:widowControl w:val="0"/>
        <w:tabs>
          <w:tab w:val="left" w:pos="983"/>
        </w:tabs>
        <w:autoSpaceDE w:val="0"/>
        <w:autoSpaceDN w:val="0"/>
        <w:spacing w:after="0" w:line="240" w:lineRule="auto"/>
        <w:rPr>
          <w:sz w:val="24"/>
          <w:szCs w:val="24"/>
        </w:rPr>
      </w:pPr>
    </w:p>
    <w:p w14:paraId="193A1FE4" w14:textId="787FBBCE" w:rsidR="00A64C6B" w:rsidRPr="00A64C6B" w:rsidRDefault="7137415C" w:rsidP="00A64C6B">
      <w:pPr>
        <w:pStyle w:val="ListParagraph"/>
        <w:widowControl w:val="0"/>
        <w:numPr>
          <w:ilvl w:val="0"/>
          <w:numId w:val="3"/>
        </w:numPr>
        <w:tabs>
          <w:tab w:val="left" w:pos="983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A64C6B">
        <w:rPr>
          <w:sz w:val="24"/>
          <w:szCs w:val="24"/>
        </w:rPr>
        <w:t xml:space="preserve">To </w:t>
      </w:r>
      <w:r w:rsidR="00A64C6B" w:rsidRPr="00A64C6B">
        <w:rPr>
          <w:sz w:val="24"/>
          <w:szCs w:val="24"/>
        </w:rPr>
        <w:t>support the Facilities Team in maintaining a clean and tidy Hospice premises.</w:t>
      </w:r>
      <w:r w:rsidRPr="00A64C6B">
        <w:rPr>
          <w:sz w:val="24"/>
          <w:szCs w:val="24"/>
        </w:rPr>
        <w:t xml:space="preserve"> </w:t>
      </w:r>
    </w:p>
    <w:p w14:paraId="224EA65F" w14:textId="7CBDB01F" w:rsidR="00A64C6B" w:rsidRPr="00A64C6B" w:rsidRDefault="00A64C6B" w:rsidP="00A64C6B">
      <w:pPr>
        <w:pStyle w:val="ListParagraph"/>
        <w:widowControl w:val="0"/>
        <w:numPr>
          <w:ilvl w:val="0"/>
          <w:numId w:val="3"/>
        </w:numPr>
        <w:tabs>
          <w:tab w:val="left" w:pos="983"/>
        </w:tabs>
        <w:autoSpaceDE w:val="0"/>
        <w:autoSpaceDN w:val="0"/>
        <w:spacing w:after="0" w:line="244" w:lineRule="auto"/>
        <w:ind w:right="299"/>
        <w:contextualSpacing w:val="0"/>
        <w:jc w:val="both"/>
        <w:rPr>
          <w:sz w:val="24"/>
          <w:szCs w:val="24"/>
        </w:rPr>
      </w:pPr>
      <w:r w:rsidRPr="00A64C6B">
        <w:rPr>
          <w:sz w:val="24"/>
          <w:szCs w:val="24"/>
        </w:rPr>
        <w:t>To work to a cleaning schedule for areas that should be cleaned at regular intervals, ensuring that this is carried</w:t>
      </w:r>
      <w:r w:rsidRPr="00A64C6B">
        <w:rPr>
          <w:spacing w:val="-17"/>
          <w:sz w:val="24"/>
          <w:szCs w:val="24"/>
        </w:rPr>
        <w:t xml:space="preserve"> </w:t>
      </w:r>
      <w:r w:rsidRPr="00A64C6B">
        <w:rPr>
          <w:sz w:val="24"/>
          <w:szCs w:val="24"/>
        </w:rPr>
        <w:t>out.</w:t>
      </w:r>
    </w:p>
    <w:p w14:paraId="5849E5FB" w14:textId="77777777" w:rsidR="00A64C6B" w:rsidRPr="00A64C6B" w:rsidRDefault="00A64C6B" w:rsidP="00A64C6B">
      <w:pPr>
        <w:pStyle w:val="ListParagraph"/>
        <w:widowControl w:val="0"/>
        <w:numPr>
          <w:ilvl w:val="0"/>
          <w:numId w:val="3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A64C6B">
        <w:rPr>
          <w:sz w:val="24"/>
          <w:szCs w:val="24"/>
        </w:rPr>
        <w:t>To be aware and comply with Hospice Policies including health and</w:t>
      </w:r>
      <w:r w:rsidRPr="00A64C6B">
        <w:rPr>
          <w:spacing w:val="-1"/>
          <w:sz w:val="24"/>
          <w:szCs w:val="24"/>
        </w:rPr>
        <w:t xml:space="preserve"> </w:t>
      </w:r>
      <w:r w:rsidRPr="00A64C6B">
        <w:rPr>
          <w:sz w:val="24"/>
          <w:szCs w:val="24"/>
        </w:rPr>
        <w:t>safety.</w:t>
      </w:r>
    </w:p>
    <w:p w14:paraId="17A48E7E" w14:textId="4FE3730A" w:rsidR="7E473AE4" w:rsidRPr="00A64C6B" w:rsidRDefault="00A64C6B" w:rsidP="00A64C6B">
      <w:pPr>
        <w:pStyle w:val="ListParagraph"/>
        <w:widowControl w:val="0"/>
        <w:numPr>
          <w:ilvl w:val="0"/>
          <w:numId w:val="3"/>
        </w:numPr>
        <w:tabs>
          <w:tab w:val="left" w:pos="973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A64C6B">
        <w:rPr>
          <w:sz w:val="24"/>
          <w:szCs w:val="24"/>
        </w:rPr>
        <w:t>Adhere to all hospice policies and</w:t>
      </w:r>
      <w:r w:rsidRPr="00A64C6B">
        <w:rPr>
          <w:spacing w:val="-13"/>
          <w:sz w:val="24"/>
          <w:szCs w:val="24"/>
        </w:rPr>
        <w:t xml:space="preserve"> </w:t>
      </w:r>
      <w:r w:rsidRPr="00A64C6B">
        <w:rPr>
          <w:sz w:val="24"/>
          <w:szCs w:val="24"/>
        </w:rPr>
        <w:t>procedures.</w:t>
      </w:r>
    </w:p>
    <w:p w14:paraId="186FBA14" w14:textId="7E960CFD" w:rsidR="001871FA" w:rsidRPr="00A64C6B" w:rsidRDefault="001871FA" w:rsidP="001871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4C6B">
        <w:rPr>
          <w:sz w:val="24"/>
          <w:szCs w:val="24"/>
        </w:rPr>
        <w:t xml:space="preserve">To </w:t>
      </w:r>
      <w:r w:rsidR="00220B0D" w:rsidRPr="00A64C6B">
        <w:rPr>
          <w:sz w:val="24"/>
          <w:szCs w:val="24"/>
        </w:rPr>
        <w:t xml:space="preserve">help </w:t>
      </w:r>
      <w:r w:rsidR="00782810" w:rsidRPr="00A64C6B">
        <w:rPr>
          <w:sz w:val="24"/>
          <w:szCs w:val="24"/>
        </w:rPr>
        <w:t>prepare for service user</w:t>
      </w:r>
      <w:r w:rsidR="66224045" w:rsidRPr="00A64C6B">
        <w:rPr>
          <w:sz w:val="24"/>
          <w:szCs w:val="24"/>
        </w:rPr>
        <w:t>s coming for group sessions at the</w:t>
      </w:r>
      <w:r w:rsidR="00782810" w:rsidRPr="00A64C6B">
        <w:rPr>
          <w:sz w:val="24"/>
          <w:szCs w:val="24"/>
        </w:rPr>
        <w:t xml:space="preserve"> Hospice. </w:t>
      </w:r>
    </w:p>
    <w:p w14:paraId="452E3280" w14:textId="4DF426CA" w:rsidR="2F1A5AFC" w:rsidRPr="00A64C6B" w:rsidRDefault="4F25E0B1" w:rsidP="49AD1C5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4C6B">
        <w:rPr>
          <w:sz w:val="24"/>
          <w:szCs w:val="24"/>
        </w:rPr>
        <w:t xml:space="preserve">To </w:t>
      </w:r>
      <w:r w:rsidR="2D32EB64" w:rsidRPr="00A64C6B">
        <w:rPr>
          <w:sz w:val="24"/>
          <w:szCs w:val="24"/>
        </w:rPr>
        <w:t>e</w:t>
      </w:r>
      <w:r w:rsidRPr="00A64C6B">
        <w:rPr>
          <w:sz w:val="24"/>
          <w:szCs w:val="24"/>
        </w:rPr>
        <w:t xml:space="preserve">ngage </w:t>
      </w:r>
      <w:r w:rsidR="06E7EF59" w:rsidRPr="00A64C6B">
        <w:rPr>
          <w:sz w:val="24"/>
          <w:szCs w:val="24"/>
        </w:rPr>
        <w:t>with service users in conversation whilst they are at the Hospice.</w:t>
      </w:r>
    </w:p>
    <w:p w14:paraId="4C0D8EEF" w14:textId="50FC5F8A" w:rsidR="4F25E0B1" w:rsidRPr="00A64C6B" w:rsidRDefault="4F25E0B1" w:rsidP="49AD1C5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4C6B">
        <w:rPr>
          <w:sz w:val="24"/>
          <w:szCs w:val="24"/>
        </w:rPr>
        <w:t xml:space="preserve">To support in creating a welcoming and supportive environment. </w:t>
      </w:r>
      <w:r w:rsidR="50DAE268" w:rsidRPr="00A64C6B">
        <w:rPr>
          <w:sz w:val="24"/>
          <w:szCs w:val="24"/>
        </w:rPr>
        <w:t xml:space="preserve"> </w:t>
      </w:r>
    </w:p>
    <w:p w14:paraId="59F633B9" w14:textId="43BC1774" w:rsidR="004B2682" w:rsidRPr="00A64C6B" w:rsidRDefault="004B2682" w:rsidP="3EC667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4C6B">
        <w:rPr>
          <w:sz w:val="24"/>
          <w:szCs w:val="24"/>
        </w:rPr>
        <w:t xml:space="preserve">To maintain confidentiality at all times, </w:t>
      </w:r>
      <w:r w:rsidR="62C6F80E" w:rsidRPr="00A64C6B">
        <w:rPr>
          <w:sz w:val="24"/>
          <w:szCs w:val="24"/>
        </w:rPr>
        <w:t xml:space="preserve">and to raise any concerns to members of the Clinical team as appropriate. </w:t>
      </w:r>
    </w:p>
    <w:p w14:paraId="0D634DCE" w14:textId="719455A7" w:rsidR="368DFE9F" w:rsidRPr="00BC151C" w:rsidRDefault="1B4416BF" w:rsidP="00BC15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4C6B">
        <w:rPr>
          <w:sz w:val="24"/>
          <w:szCs w:val="24"/>
        </w:rPr>
        <w:t xml:space="preserve">To be a part of the </w:t>
      </w:r>
      <w:r w:rsidR="00201FF4" w:rsidRPr="00A64C6B">
        <w:rPr>
          <w:sz w:val="24"/>
          <w:szCs w:val="24"/>
        </w:rPr>
        <w:t xml:space="preserve">Day Hospice </w:t>
      </w:r>
      <w:r w:rsidR="27D273A4" w:rsidRPr="00A64C6B">
        <w:rPr>
          <w:sz w:val="24"/>
          <w:szCs w:val="24"/>
        </w:rPr>
        <w:t xml:space="preserve">Team </w:t>
      </w:r>
    </w:p>
    <w:p w14:paraId="74D7F971" w14:textId="2DD4C1C7" w:rsidR="001871FA" w:rsidRPr="00A64C6B" w:rsidRDefault="001871FA" w:rsidP="001871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4C6B">
        <w:rPr>
          <w:sz w:val="24"/>
          <w:szCs w:val="24"/>
        </w:rPr>
        <w:t xml:space="preserve">To </w:t>
      </w:r>
      <w:r w:rsidR="331A3A64" w:rsidRPr="00A64C6B">
        <w:rPr>
          <w:sz w:val="24"/>
          <w:szCs w:val="24"/>
        </w:rPr>
        <w:t xml:space="preserve">be a part of a wider team of </w:t>
      </w:r>
      <w:r w:rsidR="3C6E4EB9" w:rsidRPr="00A64C6B">
        <w:rPr>
          <w:sz w:val="24"/>
          <w:szCs w:val="24"/>
        </w:rPr>
        <w:t>General</w:t>
      </w:r>
      <w:r w:rsidR="00782810" w:rsidRPr="00A64C6B">
        <w:rPr>
          <w:sz w:val="24"/>
          <w:szCs w:val="24"/>
        </w:rPr>
        <w:t xml:space="preserve"> Volunteer</w:t>
      </w:r>
      <w:r w:rsidR="20792B19" w:rsidRPr="00A64C6B">
        <w:rPr>
          <w:sz w:val="24"/>
          <w:szCs w:val="24"/>
        </w:rPr>
        <w:t xml:space="preserve"> Team</w:t>
      </w:r>
      <w:r w:rsidR="331A3A64" w:rsidRPr="00A64C6B">
        <w:rPr>
          <w:sz w:val="24"/>
          <w:szCs w:val="24"/>
        </w:rPr>
        <w:t xml:space="preserve">. </w:t>
      </w:r>
    </w:p>
    <w:p w14:paraId="171EAEBC" w14:textId="77777777" w:rsidR="000976CB" w:rsidRDefault="000976CB" w:rsidP="000976CB">
      <w:pPr>
        <w:spacing w:line="240" w:lineRule="auto"/>
        <w:contextualSpacing/>
        <w:jc w:val="both"/>
        <w:rPr>
          <w:b/>
          <w:bCs/>
          <w:kern w:val="2"/>
          <w:sz w:val="24"/>
          <w:szCs w:val="24"/>
          <w14:ligatures w14:val="standardContextual"/>
        </w:rPr>
      </w:pPr>
    </w:p>
    <w:p w14:paraId="4E3DEF13" w14:textId="77777777" w:rsidR="00EE69F6" w:rsidRDefault="00EE69F6" w:rsidP="000976CB">
      <w:pPr>
        <w:spacing w:line="240" w:lineRule="auto"/>
        <w:contextualSpacing/>
        <w:jc w:val="both"/>
        <w:rPr>
          <w:b/>
          <w:bCs/>
          <w:kern w:val="2"/>
          <w:sz w:val="24"/>
          <w:szCs w:val="24"/>
          <w14:ligatures w14:val="standardContextual"/>
        </w:rPr>
      </w:pPr>
    </w:p>
    <w:p w14:paraId="3F7EC320" w14:textId="77777777" w:rsidR="00EE69F6" w:rsidRPr="000976CB" w:rsidRDefault="00EE69F6" w:rsidP="000976CB">
      <w:pPr>
        <w:spacing w:line="240" w:lineRule="auto"/>
        <w:contextualSpacing/>
        <w:jc w:val="both"/>
        <w:rPr>
          <w:b/>
          <w:bCs/>
          <w:kern w:val="2"/>
          <w:sz w:val="24"/>
          <w:szCs w:val="24"/>
          <w14:ligatures w14:val="standardContextual"/>
        </w:rPr>
      </w:pPr>
    </w:p>
    <w:p w14:paraId="7A16CED5" w14:textId="5809C913" w:rsidR="00EE69F6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What skills / abilities will I need?</w:t>
      </w:r>
    </w:p>
    <w:p w14:paraId="433EE920" w14:textId="621810CB" w:rsidR="00083DFA" w:rsidRPr="00A64C6B" w:rsidRDefault="00083DFA" w:rsidP="00BC151C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0BAB2E01" w14:textId="2F289DC1" w:rsidR="002C1912" w:rsidRPr="00C46376" w:rsidRDefault="36CA9B2B" w:rsidP="3EC667FD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54213E7B">
        <w:rPr>
          <w:sz w:val="24"/>
          <w:szCs w:val="24"/>
        </w:rPr>
        <w:t xml:space="preserve">To have good organisational skills. </w:t>
      </w:r>
    </w:p>
    <w:p w14:paraId="35189AB8" w14:textId="0F3DF97D" w:rsidR="002C1912" w:rsidRPr="00C46376" w:rsidRDefault="334D54D1" w:rsidP="3EC667FD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54213E7B">
        <w:rPr>
          <w:sz w:val="24"/>
          <w:szCs w:val="24"/>
        </w:rPr>
        <w:t xml:space="preserve">To be able </w:t>
      </w:r>
      <w:r w:rsidR="00BC151C" w:rsidRPr="54213E7B">
        <w:rPr>
          <w:sz w:val="24"/>
          <w:szCs w:val="24"/>
        </w:rPr>
        <w:t xml:space="preserve">to </w:t>
      </w:r>
      <w:r w:rsidR="48F5FA13" w:rsidRPr="54213E7B">
        <w:rPr>
          <w:sz w:val="24"/>
          <w:szCs w:val="24"/>
        </w:rPr>
        <w:t>work a</w:t>
      </w:r>
      <w:r w:rsidRPr="54213E7B">
        <w:rPr>
          <w:sz w:val="24"/>
          <w:szCs w:val="24"/>
        </w:rPr>
        <w:t xml:space="preserve">s part of a team. </w:t>
      </w:r>
    </w:p>
    <w:p w14:paraId="7A6FD1A7" w14:textId="3393A2E0" w:rsidR="009F1194" w:rsidRPr="00956D5C" w:rsidRDefault="00761119" w:rsidP="00956D5C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Be </w:t>
      </w:r>
      <w:r w:rsidR="00BC151C">
        <w:rPr>
          <w:kern w:val="2"/>
          <w:sz w:val="24"/>
          <w:szCs w:val="24"/>
          <w14:ligatures w14:val="standardContextual"/>
        </w:rPr>
        <w:t>non-judgmental</w:t>
      </w:r>
      <w:r w:rsidR="00FD3465">
        <w:rPr>
          <w:kern w:val="2"/>
          <w:sz w:val="24"/>
          <w:szCs w:val="24"/>
          <w14:ligatures w14:val="standardContextual"/>
        </w:rPr>
        <w:t>.</w:t>
      </w:r>
    </w:p>
    <w:p w14:paraId="02648910" w14:textId="6BED2314" w:rsidR="000976CB" w:rsidRPr="000976CB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 xml:space="preserve">Be enthusiastic about helping a local charity which supports people </w:t>
      </w:r>
      <w:r w:rsidR="00BC151C">
        <w:rPr>
          <w:kern w:val="2"/>
          <w:sz w:val="24"/>
          <w:szCs w:val="24"/>
          <w14:ligatures w14:val="standardContextual"/>
        </w:rPr>
        <w:t>with a life</w:t>
      </w:r>
      <w:r w:rsidRPr="000976CB">
        <w:rPr>
          <w:kern w:val="2"/>
          <w:sz w:val="24"/>
          <w:szCs w:val="24"/>
          <w14:ligatures w14:val="standardContextual"/>
        </w:rPr>
        <w:t>-limiting illness</w:t>
      </w:r>
      <w:r w:rsidR="75D035C8" w:rsidRPr="000976CB">
        <w:rPr>
          <w:kern w:val="2"/>
          <w:sz w:val="24"/>
          <w:szCs w:val="24"/>
          <w14:ligatures w14:val="standardContextual"/>
        </w:rPr>
        <w:t>.</w:t>
      </w:r>
    </w:p>
    <w:p w14:paraId="65EACF4D" w14:textId="6C0649E9" w:rsidR="000976CB" w:rsidRPr="000976CB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Be trustworthy and reliable</w:t>
      </w:r>
      <w:r w:rsidR="09284A4B" w:rsidRPr="000976CB">
        <w:rPr>
          <w:kern w:val="2"/>
          <w:sz w:val="24"/>
          <w:szCs w:val="24"/>
          <w14:ligatures w14:val="standardContextual"/>
        </w:rPr>
        <w:t>.</w:t>
      </w:r>
    </w:p>
    <w:p w14:paraId="7C1FA86B" w14:textId="5400DA53" w:rsidR="000976CB" w:rsidRPr="000976CB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Be polite and courteous at all times</w:t>
      </w:r>
      <w:r w:rsidR="7AFA7012" w:rsidRPr="000976CB">
        <w:rPr>
          <w:kern w:val="2"/>
          <w:sz w:val="24"/>
          <w:szCs w:val="24"/>
          <w14:ligatures w14:val="standardContextual"/>
        </w:rPr>
        <w:t>.</w:t>
      </w:r>
    </w:p>
    <w:p w14:paraId="703F32C9" w14:textId="39621B0A" w:rsidR="000976CB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Understand the importance of maintaining confidentiality</w:t>
      </w:r>
      <w:r w:rsidR="16550E11" w:rsidRPr="000976CB">
        <w:rPr>
          <w:kern w:val="2"/>
          <w:sz w:val="24"/>
          <w:szCs w:val="24"/>
          <w14:ligatures w14:val="standardContextual"/>
        </w:rPr>
        <w:t>.</w:t>
      </w:r>
    </w:p>
    <w:p w14:paraId="320419F9" w14:textId="3BA5112C" w:rsidR="002B7910" w:rsidRPr="002F2494" w:rsidRDefault="002B7910" w:rsidP="008A10D8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2F2494">
        <w:rPr>
          <w:kern w:val="2"/>
          <w:sz w:val="24"/>
          <w:szCs w:val="24"/>
          <w14:ligatures w14:val="standardContextual"/>
        </w:rPr>
        <w:t xml:space="preserve">This role will require a Disclosure and Barring Service (DBS) clearance check </w:t>
      </w:r>
    </w:p>
    <w:p w14:paraId="66AA809D" w14:textId="77777777" w:rsidR="0094381E" w:rsidRDefault="0094381E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438C49BF" w14:textId="1BF6D087" w:rsid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>How much time should I offer?</w:t>
      </w:r>
    </w:p>
    <w:p w14:paraId="7C6EBD71" w14:textId="77777777" w:rsidR="00EE69F6" w:rsidRPr="000976CB" w:rsidRDefault="00EE69F6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77F6009F" w14:textId="77777777" w:rsidR="000976CB" w:rsidRPr="000976CB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0976CB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As a volunteer, you can help out as much or as little as you like.</w:t>
      </w:r>
    </w:p>
    <w:p w14:paraId="3382C49B" w14:textId="41177D11" w:rsidR="000976CB" w:rsidRPr="000976CB" w:rsidRDefault="00EC341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However</w:t>
      </w:r>
      <w:r w:rsidR="00083DFA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, we would ask that you can commit to an agreed amount of group sessions</w:t>
      </w:r>
      <w:r w:rsidR="00E4603F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 – </w:t>
      </w:r>
      <w:r w:rsidR="00A61670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currently after school and some ad hoc activity days during school holidays</w:t>
      </w:r>
    </w:p>
    <w:p w14:paraId="3ABD3711" w14:textId="77777777" w:rsidR="000976CB" w:rsidRPr="000976CB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07F648F7" w14:textId="77777777" w:rsidR="000976CB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0976CB">
        <w:rPr>
          <w:rFonts w:cstheme="minorHAnsi"/>
          <w:b/>
          <w:bCs/>
          <w:color w:val="7030A0"/>
          <w:kern w:val="2"/>
          <w:sz w:val="24"/>
          <w:szCs w:val="24"/>
          <w:shd w:val="clear" w:color="auto" w:fill="FFFFFF"/>
          <w:lang w:val="en-GB"/>
          <w14:ligatures w14:val="standardContextual"/>
        </w:rPr>
        <w:t>Will I have an induction and training?</w:t>
      </w:r>
    </w:p>
    <w:p w14:paraId="5CFA5239" w14:textId="77777777" w:rsidR="00EE69F6" w:rsidRPr="000976CB" w:rsidRDefault="00EE69F6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0E59F1A4" w14:textId="43B22389" w:rsidR="000976CB" w:rsidRPr="000976CB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0976CB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You will receive an induction when you start as a volunteer with the Hospice, including a tour of your base, team introductions, health and safety information and an </w:t>
      </w:r>
      <w:r w:rsidR="00BC151C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online </w:t>
      </w:r>
      <w:r w:rsidRPr="000976CB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training programme.</w:t>
      </w:r>
    </w:p>
    <w:p w14:paraId="2B97E61D" w14:textId="77777777" w:rsidR="000976CB" w:rsidRPr="000976CB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7D63AF96" w14:textId="77777777" w:rsidR="000976CB" w:rsidRPr="000976CB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0976CB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We will provide any further specialist training that you need to complete your volunteer role.</w:t>
      </w:r>
    </w:p>
    <w:p w14:paraId="74541183" w14:textId="77777777" w:rsidR="000976CB" w:rsidRPr="000976CB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5830D0E4" w14:textId="77777777" w:rsidR="000976CB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 xml:space="preserve">What are the benefits of volunteering? </w:t>
      </w:r>
    </w:p>
    <w:p w14:paraId="1CF015BB" w14:textId="77777777" w:rsidR="00EE69F6" w:rsidRPr="000976CB" w:rsidRDefault="00EE69F6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63CA8FDF" w14:textId="77777777" w:rsidR="000976CB" w:rsidRPr="000976CB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You will be part of a friendly team, supporting those in the community who need it most</w:t>
      </w:r>
    </w:p>
    <w:p w14:paraId="6CFE3E11" w14:textId="77777777" w:rsidR="000976CB" w:rsidRPr="000976CB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You can grow confidence, meet new people and make new friends</w:t>
      </w:r>
    </w:p>
    <w:p w14:paraId="70A00D21" w14:textId="77777777" w:rsidR="000976CB" w:rsidRPr="000976CB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You can improve your skills and work experience</w:t>
      </w:r>
    </w:p>
    <w:p w14:paraId="4724AE0A" w14:textId="77777777" w:rsidR="000976CB" w:rsidRPr="000976CB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14:ligatures w14:val="standardContextual"/>
        </w:rPr>
      </w:pPr>
      <w:r w:rsidRPr="000976CB">
        <w:rPr>
          <w:kern w:val="2"/>
          <w:sz w:val="24"/>
          <w:szCs w:val="24"/>
          <w14:ligatures w14:val="standardContextual"/>
        </w:rPr>
        <w:t>We can be flexible in relation to your volunteering hours, recognising your need for holiday time, and other commitments</w:t>
      </w:r>
      <w:r w:rsidRPr="000976CB">
        <w:rPr>
          <w:kern w:val="2"/>
          <w14:ligatures w14:val="standardContextual"/>
        </w:rPr>
        <w:t>.</w:t>
      </w:r>
    </w:p>
    <w:p w14:paraId="653583A2" w14:textId="77777777" w:rsidR="000976CB" w:rsidRPr="000976CB" w:rsidRDefault="000976CB" w:rsidP="000976CB">
      <w:pPr>
        <w:spacing w:line="240" w:lineRule="auto"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5107BB10" w14:textId="77777777" w:rsidR="000976CB" w:rsidRPr="000976CB" w:rsidRDefault="000976CB" w:rsidP="000976CB">
      <w:pPr>
        <w:spacing w:line="240" w:lineRule="auto"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30A02D27" w14:textId="44E9868D" w:rsidR="000976CB" w:rsidRPr="000976CB" w:rsidRDefault="000976CB" w:rsidP="000976CB">
      <w:pPr>
        <w:spacing w:line="240" w:lineRule="auto"/>
        <w:jc w:val="center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 xml:space="preserve">We are </w:t>
      </w:r>
      <w:r w:rsidR="00F56BC9">
        <w:rPr>
          <w:b/>
          <w:bCs/>
          <w:color w:val="7030A0"/>
          <w:kern w:val="2"/>
          <w:sz w:val="24"/>
          <w:szCs w:val="24"/>
          <w14:ligatures w14:val="standardContextual"/>
        </w:rPr>
        <w:t>very</w:t>
      </w:r>
      <w:r w:rsidRPr="000976CB">
        <w:rPr>
          <w:b/>
          <w:bCs/>
          <w:color w:val="7030A0"/>
          <w:kern w:val="2"/>
          <w:sz w:val="24"/>
          <w:szCs w:val="24"/>
          <w14:ligatures w14:val="standardContextual"/>
        </w:rPr>
        <w:t xml:space="preserve"> grateful to all our volunteers, who help us to deliver the highest quality of care and support to our patients and their families</w:t>
      </w:r>
    </w:p>
    <w:p w14:paraId="0BF110EE" w14:textId="77777777" w:rsidR="000976CB" w:rsidRPr="000976CB" w:rsidRDefault="000976CB" w:rsidP="000976CB">
      <w:pPr>
        <w:spacing w:line="240" w:lineRule="auto"/>
        <w:jc w:val="center"/>
        <w:rPr>
          <w:b/>
          <w:bCs/>
          <w:color w:val="7030A0"/>
          <w:kern w:val="2"/>
          <w:sz w:val="28"/>
          <w:szCs w:val="28"/>
          <w14:ligatures w14:val="standardContextual"/>
        </w:rPr>
      </w:pPr>
    </w:p>
    <w:p w14:paraId="3A23332F" w14:textId="77777777" w:rsidR="000976CB" w:rsidRPr="000976CB" w:rsidRDefault="000976CB" w:rsidP="000976CB">
      <w:pPr>
        <w:spacing w:line="240" w:lineRule="auto"/>
        <w:ind w:left="720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2B511AF8" w14:textId="5C752C00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2E462AAF" w14:textId="77777777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3A9053D5" w14:textId="134864BE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1201769E" w14:textId="77777777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2124EF50" w14:textId="77777777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3C2FCE54" w14:textId="77777777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74F0ACC2" w14:textId="77777777" w:rsidR="00F8616E" w:rsidRDefault="00F8616E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sectPr w:rsidR="00F8616E" w:rsidSect="005D32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3508" w14:textId="77777777" w:rsidR="001A16CB" w:rsidRDefault="001A16CB" w:rsidP="00EC29DD">
      <w:pPr>
        <w:spacing w:after="0" w:line="240" w:lineRule="auto"/>
      </w:pPr>
      <w:r>
        <w:separator/>
      </w:r>
    </w:p>
  </w:endnote>
  <w:endnote w:type="continuationSeparator" w:id="0">
    <w:p w14:paraId="2C71B49C" w14:textId="77777777" w:rsidR="001A16CB" w:rsidRDefault="001A16CB" w:rsidP="00EC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6BB6" w14:textId="77777777" w:rsidR="00B53709" w:rsidRDefault="00B5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B2B0" w14:textId="77777777" w:rsidR="00B53709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Registered charity Number: 1064091 </w:t>
    </w:r>
  </w:p>
  <w:p w14:paraId="65FBC9A0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40DCF863" wp14:editId="7831BE23">
          <wp:simplePos x="0" y="0"/>
          <wp:positionH relativeFrom="column">
            <wp:posOffset>5186045</wp:posOffset>
          </wp:positionH>
          <wp:positionV relativeFrom="paragraph">
            <wp:posOffset>45915</wp:posOffset>
          </wp:positionV>
          <wp:extent cx="1767205" cy="546100"/>
          <wp:effectExtent l="0" t="0" r="4445" b="6350"/>
          <wp:wrapTight wrapText="bothSides">
            <wp:wrapPolygon edited="0">
              <wp:start x="1630" y="0"/>
              <wp:lineTo x="0" y="3767"/>
              <wp:lineTo x="0" y="17330"/>
              <wp:lineTo x="1630" y="21098"/>
              <wp:lineTo x="4657" y="21098"/>
              <wp:lineTo x="21421" y="19591"/>
              <wp:lineTo x="21421" y="1507"/>
              <wp:lineTo x="4890" y="0"/>
              <wp:lineTo x="1630" y="0"/>
            </wp:wrapPolygon>
          </wp:wrapTight>
          <wp:docPr id="3" name="Picture 3" descr="C:\Users\dhoughton\AppData\Local\Microsoft\Windows\INetCache\Content.Word\FR_RegLogo_Mono - no background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houghton\AppData\Local\Microsoft\Windows\INetCache\Content.Word\FR_RegLogo_Mono - no background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9DD">
      <w:rPr>
        <w:rFonts w:ascii="Arial" w:hAnsi="Arial" w:cs="Arial"/>
        <w:sz w:val="20"/>
      </w:rPr>
      <w:t xml:space="preserve">© 2018 The Shakespeare Hospice </w:t>
    </w:r>
  </w:p>
  <w:p w14:paraId="0772E81A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Registered in England No 3291683. </w:t>
    </w:r>
  </w:p>
  <w:p w14:paraId="5E3EF347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Registered office: Church Lane, Shottery, Stratford-upon-Avon, Warwickshire, CV37 9UL </w:t>
    </w:r>
  </w:p>
  <w:p w14:paraId="3007CFB9" w14:textId="77777777" w:rsidR="00B53709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Telephone: 01789 266852 </w:t>
    </w:r>
  </w:p>
  <w:p w14:paraId="36B8B962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</w:t>
    </w:r>
    <w:r w:rsidRPr="00EC29DD">
      <w:rPr>
        <w:rFonts w:ascii="Arial" w:hAnsi="Arial" w:cs="Arial"/>
        <w:sz w:val="20"/>
      </w:rPr>
      <w:t>mail: fundraising@theshakespearehospice.org.uk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A523" w14:textId="77777777" w:rsidR="00B53709" w:rsidRDefault="00B5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CAAB" w14:textId="77777777" w:rsidR="001A16CB" w:rsidRDefault="001A16CB" w:rsidP="00EC29DD">
      <w:pPr>
        <w:spacing w:after="0" w:line="240" w:lineRule="auto"/>
      </w:pPr>
      <w:r>
        <w:separator/>
      </w:r>
    </w:p>
  </w:footnote>
  <w:footnote w:type="continuationSeparator" w:id="0">
    <w:p w14:paraId="7BF652AC" w14:textId="77777777" w:rsidR="001A16CB" w:rsidRDefault="001A16CB" w:rsidP="00EC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7FFF" w14:textId="77777777" w:rsidR="00B53709" w:rsidRDefault="00B5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206C" w14:textId="77777777" w:rsidR="00B53709" w:rsidRDefault="00B53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0C5" w14:textId="77777777" w:rsidR="00B53709" w:rsidRDefault="00B5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5D0"/>
    <w:multiLevelType w:val="hybridMultilevel"/>
    <w:tmpl w:val="87B22EF6"/>
    <w:lvl w:ilvl="0" w:tplc="FB7C7B2A">
      <w:start w:val="1"/>
      <w:numFmt w:val="decimal"/>
      <w:lvlText w:val="%1."/>
      <w:lvlJc w:val="left"/>
      <w:pPr>
        <w:ind w:left="982" w:hanging="365"/>
        <w:jc w:val="left"/>
      </w:pPr>
      <w:rPr>
        <w:rFonts w:ascii="Arial" w:eastAsia="Arial" w:hAnsi="Arial" w:cs="Arial" w:hint="default"/>
        <w:spacing w:val="-1"/>
        <w:w w:val="105"/>
        <w:sz w:val="21"/>
        <w:szCs w:val="21"/>
      </w:rPr>
    </w:lvl>
    <w:lvl w:ilvl="1" w:tplc="6158E060">
      <w:numFmt w:val="bullet"/>
      <w:lvlText w:val="•"/>
      <w:lvlJc w:val="left"/>
      <w:pPr>
        <w:ind w:left="1844" w:hanging="365"/>
      </w:pPr>
      <w:rPr>
        <w:rFonts w:hint="default"/>
      </w:rPr>
    </w:lvl>
    <w:lvl w:ilvl="2" w:tplc="7EB2E98C">
      <w:numFmt w:val="bullet"/>
      <w:lvlText w:val="•"/>
      <w:lvlJc w:val="left"/>
      <w:pPr>
        <w:ind w:left="2709" w:hanging="365"/>
      </w:pPr>
      <w:rPr>
        <w:rFonts w:hint="default"/>
      </w:rPr>
    </w:lvl>
    <w:lvl w:ilvl="3" w:tplc="37643E26">
      <w:numFmt w:val="bullet"/>
      <w:lvlText w:val="•"/>
      <w:lvlJc w:val="left"/>
      <w:pPr>
        <w:ind w:left="3574" w:hanging="365"/>
      </w:pPr>
      <w:rPr>
        <w:rFonts w:hint="default"/>
      </w:rPr>
    </w:lvl>
    <w:lvl w:ilvl="4" w:tplc="A574E7D8">
      <w:numFmt w:val="bullet"/>
      <w:lvlText w:val="•"/>
      <w:lvlJc w:val="left"/>
      <w:pPr>
        <w:ind w:left="4439" w:hanging="365"/>
      </w:pPr>
      <w:rPr>
        <w:rFonts w:hint="default"/>
      </w:rPr>
    </w:lvl>
    <w:lvl w:ilvl="5" w:tplc="085AD126">
      <w:numFmt w:val="bullet"/>
      <w:lvlText w:val="•"/>
      <w:lvlJc w:val="left"/>
      <w:pPr>
        <w:ind w:left="5304" w:hanging="365"/>
      </w:pPr>
      <w:rPr>
        <w:rFonts w:hint="default"/>
      </w:rPr>
    </w:lvl>
    <w:lvl w:ilvl="6" w:tplc="4AFAEB8A">
      <w:numFmt w:val="bullet"/>
      <w:lvlText w:val="•"/>
      <w:lvlJc w:val="left"/>
      <w:pPr>
        <w:ind w:left="6169" w:hanging="365"/>
      </w:pPr>
      <w:rPr>
        <w:rFonts w:hint="default"/>
      </w:rPr>
    </w:lvl>
    <w:lvl w:ilvl="7" w:tplc="9E4E7D82">
      <w:numFmt w:val="bullet"/>
      <w:lvlText w:val="•"/>
      <w:lvlJc w:val="left"/>
      <w:pPr>
        <w:ind w:left="7034" w:hanging="365"/>
      </w:pPr>
      <w:rPr>
        <w:rFonts w:hint="default"/>
      </w:rPr>
    </w:lvl>
    <w:lvl w:ilvl="8" w:tplc="63B69876">
      <w:numFmt w:val="bullet"/>
      <w:lvlText w:val="•"/>
      <w:lvlJc w:val="left"/>
      <w:pPr>
        <w:ind w:left="7899" w:hanging="365"/>
      </w:pPr>
      <w:rPr>
        <w:rFonts w:hint="default"/>
      </w:rPr>
    </w:lvl>
  </w:abstractNum>
  <w:abstractNum w:abstractNumId="1" w15:restartNumberingAfterBreak="0">
    <w:nsid w:val="21A8736B"/>
    <w:multiLevelType w:val="hybridMultilevel"/>
    <w:tmpl w:val="C2DA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60A62"/>
    <w:multiLevelType w:val="hybridMultilevel"/>
    <w:tmpl w:val="2496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3268"/>
    <w:multiLevelType w:val="hybridMultilevel"/>
    <w:tmpl w:val="D4AC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3879">
    <w:abstractNumId w:val="1"/>
  </w:num>
  <w:num w:numId="2" w16cid:durableId="1797942741">
    <w:abstractNumId w:val="2"/>
  </w:num>
  <w:num w:numId="3" w16cid:durableId="1320310544">
    <w:abstractNumId w:val="3"/>
  </w:num>
  <w:num w:numId="4" w16cid:durableId="113097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DD"/>
    <w:rsid w:val="00037452"/>
    <w:rsid w:val="00083DFA"/>
    <w:rsid w:val="000976CB"/>
    <w:rsid w:val="000C1159"/>
    <w:rsid w:val="000C3839"/>
    <w:rsid w:val="000D788D"/>
    <w:rsid w:val="000E423A"/>
    <w:rsid w:val="000F6A03"/>
    <w:rsid w:val="00115DE7"/>
    <w:rsid w:val="0013745F"/>
    <w:rsid w:val="00172809"/>
    <w:rsid w:val="001871FA"/>
    <w:rsid w:val="001A16CB"/>
    <w:rsid w:val="001F4C73"/>
    <w:rsid w:val="00201FF4"/>
    <w:rsid w:val="00217AF4"/>
    <w:rsid w:val="00220B0D"/>
    <w:rsid w:val="00231088"/>
    <w:rsid w:val="002B7910"/>
    <w:rsid w:val="002C1912"/>
    <w:rsid w:val="002C3020"/>
    <w:rsid w:val="002F2494"/>
    <w:rsid w:val="003241F2"/>
    <w:rsid w:val="00344680"/>
    <w:rsid w:val="00353B92"/>
    <w:rsid w:val="003620DB"/>
    <w:rsid w:val="00385097"/>
    <w:rsid w:val="003E733A"/>
    <w:rsid w:val="004073A3"/>
    <w:rsid w:val="00411AE9"/>
    <w:rsid w:val="00431410"/>
    <w:rsid w:val="00440DED"/>
    <w:rsid w:val="00464120"/>
    <w:rsid w:val="00493183"/>
    <w:rsid w:val="004B2682"/>
    <w:rsid w:val="004E1AF6"/>
    <w:rsid w:val="005802BD"/>
    <w:rsid w:val="005D3206"/>
    <w:rsid w:val="006013BF"/>
    <w:rsid w:val="006C6DC4"/>
    <w:rsid w:val="006D0624"/>
    <w:rsid w:val="00715969"/>
    <w:rsid w:val="0074227A"/>
    <w:rsid w:val="00756619"/>
    <w:rsid w:val="00761119"/>
    <w:rsid w:val="00782810"/>
    <w:rsid w:val="00795B0B"/>
    <w:rsid w:val="007B6476"/>
    <w:rsid w:val="007C76FB"/>
    <w:rsid w:val="007D2372"/>
    <w:rsid w:val="007F2BBE"/>
    <w:rsid w:val="00856356"/>
    <w:rsid w:val="00887F40"/>
    <w:rsid w:val="008A7402"/>
    <w:rsid w:val="008E5701"/>
    <w:rsid w:val="00912FDC"/>
    <w:rsid w:val="0094381E"/>
    <w:rsid w:val="00956D5C"/>
    <w:rsid w:val="00965D94"/>
    <w:rsid w:val="00966EBC"/>
    <w:rsid w:val="00974404"/>
    <w:rsid w:val="00987FD0"/>
    <w:rsid w:val="009A4377"/>
    <w:rsid w:val="009C7812"/>
    <w:rsid w:val="009F1194"/>
    <w:rsid w:val="00A06401"/>
    <w:rsid w:val="00A61670"/>
    <w:rsid w:val="00A64C6B"/>
    <w:rsid w:val="00A65210"/>
    <w:rsid w:val="00A74EDF"/>
    <w:rsid w:val="00A8195E"/>
    <w:rsid w:val="00AA4BFA"/>
    <w:rsid w:val="00B03B69"/>
    <w:rsid w:val="00B15EA6"/>
    <w:rsid w:val="00B23686"/>
    <w:rsid w:val="00B53709"/>
    <w:rsid w:val="00B957E7"/>
    <w:rsid w:val="00BC151C"/>
    <w:rsid w:val="00BF12B0"/>
    <w:rsid w:val="00C43439"/>
    <w:rsid w:val="00C46376"/>
    <w:rsid w:val="00C67833"/>
    <w:rsid w:val="00C94C56"/>
    <w:rsid w:val="00CB49BC"/>
    <w:rsid w:val="00D53AED"/>
    <w:rsid w:val="00D6728E"/>
    <w:rsid w:val="00D806DE"/>
    <w:rsid w:val="00DB3840"/>
    <w:rsid w:val="00E4603F"/>
    <w:rsid w:val="00E57EFF"/>
    <w:rsid w:val="00E64F27"/>
    <w:rsid w:val="00E72E36"/>
    <w:rsid w:val="00EA2167"/>
    <w:rsid w:val="00EC29DD"/>
    <w:rsid w:val="00EC341B"/>
    <w:rsid w:val="00ED7534"/>
    <w:rsid w:val="00EE69F6"/>
    <w:rsid w:val="00F16B31"/>
    <w:rsid w:val="00F56BC9"/>
    <w:rsid w:val="00F8616E"/>
    <w:rsid w:val="00F871B4"/>
    <w:rsid w:val="00F93D97"/>
    <w:rsid w:val="00FD3465"/>
    <w:rsid w:val="0181CB3D"/>
    <w:rsid w:val="02181278"/>
    <w:rsid w:val="025EC1DC"/>
    <w:rsid w:val="026A92B8"/>
    <w:rsid w:val="0327E52D"/>
    <w:rsid w:val="0382DCF7"/>
    <w:rsid w:val="03C4BF3F"/>
    <w:rsid w:val="05223BB5"/>
    <w:rsid w:val="0596629E"/>
    <w:rsid w:val="06E7EF59"/>
    <w:rsid w:val="06EE3677"/>
    <w:rsid w:val="077AEDB0"/>
    <w:rsid w:val="079ADF45"/>
    <w:rsid w:val="09284A4B"/>
    <w:rsid w:val="0A27FDA4"/>
    <w:rsid w:val="0A5114E2"/>
    <w:rsid w:val="0AF8A250"/>
    <w:rsid w:val="0BA8503B"/>
    <w:rsid w:val="0BDF0AC4"/>
    <w:rsid w:val="0C5503CC"/>
    <w:rsid w:val="0C915177"/>
    <w:rsid w:val="0E9FE70E"/>
    <w:rsid w:val="0F45326A"/>
    <w:rsid w:val="0F748D57"/>
    <w:rsid w:val="0FE383B3"/>
    <w:rsid w:val="10C86DF7"/>
    <w:rsid w:val="10F90D90"/>
    <w:rsid w:val="11F2A08A"/>
    <w:rsid w:val="1229E406"/>
    <w:rsid w:val="1254467F"/>
    <w:rsid w:val="1268FD92"/>
    <w:rsid w:val="136DE0E3"/>
    <w:rsid w:val="1418A38D"/>
    <w:rsid w:val="1499CF8A"/>
    <w:rsid w:val="1513E043"/>
    <w:rsid w:val="15686C4C"/>
    <w:rsid w:val="1571CFCD"/>
    <w:rsid w:val="16550E11"/>
    <w:rsid w:val="17D1704C"/>
    <w:rsid w:val="18A7CEBE"/>
    <w:rsid w:val="1A742F4A"/>
    <w:rsid w:val="1B4416BF"/>
    <w:rsid w:val="1B47C538"/>
    <w:rsid w:val="1B9C4A24"/>
    <w:rsid w:val="1DBF85D3"/>
    <w:rsid w:val="1E397227"/>
    <w:rsid w:val="1EB5A7A3"/>
    <w:rsid w:val="1FBDC815"/>
    <w:rsid w:val="2059C8BF"/>
    <w:rsid w:val="20792B19"/>
    <w:rsid w:val="20E74228"/>
    <w:rsid w:val="2285CBFF"/>
    <w:rsid w:val="23FB0708"/>
    <w:rsid w:val="243D55F2"/>
    <w:rsid w:val="24E58E41"/>
    <w:rsid w:val="25E113FC"/>
    <w:rsid w:val="271176B4"/>
    <w:rsid w:val="279BC3DE"/>
    <w:rsid w:val="27A06F04"/>
    <w:rsid w:val="27D273A4"/>
    <w:rsid w:val="293C3F65"/>
    <w:rsid w:val="2AA949EB"/>
    <w:rsid w:val="2B0DFA01"/>
    <w:rsid w:val="2C73E027"/>
    <w:rsid w:val="2CA9CA62"/>
    <w:rsid w:val="2CB554FC"/>
    <w:rsid w:val="2D049371"/>
    <w:rsid w:val="2D32EB64"/>
    <w:rsid w:val="2EABB132"/>
    <w:rsid w:val="2F1A5AFC"/>
    <w:rsid w:val="2FAB80E9"/>
    <w:rsid w:val="3083C85C"/>
    <w:rsid w:val="30C0476C"/>
    <w:rsid w:val="30EBD9C6"/>
    <w:rsid w:val="3147514A"/>
    <w:rsid w:val="317D3B85"/>
    <w:rsid w:val="322E4854"/>
    <w:rsid w:val="323A069C"/>
    <w:rsid w:val="32DBA7E8"/>
    <w:rsid w:val="330834C8"/>
    <w:rsid w:val="331A3A64"/>
    <w:rsid w:val="331B3EC7"/>
    <w:rsid w:val="33323443"/>
    <w:rsid w:val="334D54D1"/>
    <w:rsid w:val="337DEE30"/>
    <w:rsid w:val="35A9642C"/>
    <w:rsid w:val="35D07001"/>
    <w:rsid w:val="36630B00"/>
    <w:rsid w:val="368DFE9F"/>
    <w:rsid w:val="36CA9B2B"/>
    <w:rsid w:val="36EE9A35"/>
    <w:rsid w:val="37B692CE"/>
    <w:rsid w:val="38572679"/>
    <w:rsid w:val="3952632F"/>
    <w:rsid w:val="39884D6A"/>
    <w:rsid w:val="39F2F6DA"/>
    <w:rsid w:val="3ACBCB4A"/>
    <w:rsid w:val="3B8EC73B"/>
    <w:rsid w:val="3C6E4EB9"/>
    <w:rsid w:val="3C8F1D90"/>
    <w:rsid w:val="3DC1E19D"/>
    <w:rsid w:val="3E290A27"/>
    <w:rsid w:val="3EC667FD"/>
    <w:rsid w:val="3F2C8544"/>
    <w:rsid w:val="3FA1A1DE"/>
    <w:rsid w:val="3FC99239"/>
    <w:rsid w:val="42925844"/>
    <w:rsid w:val="4337FD90"/>
    <w:rsid w:val="44605058"/>
    <w:rsid w:val="44A8946F"/>
    <w:rsid w:val="44CFA044"/>
    <w:rsid w:val="480A8E59"/>
    <w:rsid w:val="484AC4B1"/>
    <w:rsid w:val="48F5FA13"/>
    <w:rsid w:val="4970747F"/>
    <w:rsid w:val="49AD1C55"/>
    <w:rsid w:val="4DC9D4E9"/>
    <w:rsid w:val="4E234382"/>
    <w:rsid w:val="4F25E0B1"/>
    <w:rsid w:val="4F4C7CED"/>
    <w:rsid w:val="506CD662"/>
    <w:rsid w:val="50DAE268"/>
    <w:rsid w:val="518C5617"/>
    <w:rsid w:val="51B0A08A"/>
    <w:rsid w:val="53353A68"/>
    <w:rsid w:val="541FEE10"/>
    <w:rsid w:val="54213E7B"/>
    <w:rsid w:val="550844F3"/>
    <w:rsid w:val="56A38A57"/>
    <w:rsid w:val="572E61F6"/>
    <w:rsid w:val="57FEB8A1"/>
    <w:rsid w:val="5864DBB5"/>
    <w:rsid w:val="58B1FB2B"/>
    <w:rsid w:val="5A8F2F94"/>
    <w:rsid w:val="5AC41ACC"/>
    <w:rsid w:val="5AE89E2D"/>
    <w:rsid w:val="5BBC2468"/>
    <w:rsid w:val="5BC62A20"/>
    <w:rsid w:val="5C32ED7B"/>
    <w:rsid w:val="5CDD636E"/>
    <w:rsid w:val="5D3380FF"/>
    <w:rsid w:val="5D45A459"/>
    <w:rsid w:val="5D4E3A67"/>
    <w:rsid w:val="5DCEBDDC"/>
    <w:rsid w:val="5E049D07"/>
    <w:rsid w:val="5ED039E3"/>
    <w:rsid w:val="5FBC0F50"/>
    <w:rsid w:val="60D07463"/>
    <w:rsid w:val="61BA74FA"/>
    <w:rsid w:val="629FEC39"/>
    <w:rsid w:val="62C6F80E"/>
    <w:rsid w:val="62F3B012"/>
    <w:rsid w:val="637C3A58"/>
    <w:rsid w:val="64081525"/>
    <w:rsid w:val="648F8073"/>
    <w:rsid w:val="65AAC56B"/>
    <w:rsid w:val="66224045"/>
    <w:rsid w:val="68DB8648"/>
    <w:rsid w:val="69A3877A"/>
    <w:rsid w:val="6A6702DE"/>
    <w:rsid w:val="6A7756A9"/>
    <w:rsid w:val="6AFEC1F7"/>
    <w:rsid w:val="6B081D18"/>
    <w:rsid w:val="6B9E0A9F"/>
    <w:rsid w:val="6BC5F8D8"/>
    <w:rsid w:val="6C13270A"/>
    <w:rsid w:val="6C9AD357"/>
    <w:rsid w:val="6D1D387B"/>
    <w:rsid w:val="6E0E218E"/>
    <w:rsid w:val="6E99F9AC"/>
    <w:rsid w:val="6F45FE7A"/>
    <w:rsid w:val="6FB6C11E"/>
    <w:rsid w:val="70CA73D9"/>
    <w:rsid w:val="70E9CE02"/>
    <w:rsid w:val="7101B67B"/>
    <w:rsid w:val="7137415C"/>
    <w:rsid w:val="7175F101"/>
    <w:rsid w:val="71C29484"/>
    <w:rsid w:val="72FC7C5B"/>
    <w:rsid w:val="74084667"/>
    <w:rsid w:val="74C44265"/>
    <w:rsid w:val="75A0E357"/>
    <w:rsid w:val="75D035C8"/>
    <w:rsid w:val="771546E4"/>
    <w:rsid w:val="777A7802"/>
    <w:rsid w:val="7848EA52"/>
    <w:rsid w:val="787F86DF"/>
    <w:rsid w:val="78DBB78A"/>
    <w:rsid w:val="7ABCFD82"/>
    <w:rsid w:val="7AFA7012"/>
    <w:rsid w:val="7CB8A3A8"/>
    <w:rsid w:val="7DD7C2E6"/>
    <w:rsid w:val="7DE10E66"/>
    <w:rsid w:val="7E2622B6"/>
    <w:rsid w:val="7E4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427CB"/>
  <w15:docId w15:val="{95F757FD-6262-4BC8-B2AD-7020418C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DD"/>
  </w:style>
  <w:style w:type="paragraph" w:styleId="Footer">
    <w:name w:val="footer"/>
    <w:basedOn w:val="Normal"/>
    <w:link w:val="FooterChar"/>
    <w:uiPriority w:val="99"/>
    <w:unhideWhenUsed/>
    <w:rsid w:val="00EC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DD"/>
  </w:style>
  <w:style w:type="paragraph" w:customStyle="1" w:styleId="BasicParagraph">
    <w:name w:val="[Basic Paragraph]"/>
    <w:basedOn w:val="Normal"/>
    <w:uiPriority w:val="99"/>
    <w:rsid w:val="00EC29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318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8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4DBC604A75C459797232DF0472147" ma:contentTypeVersion="19" ma:contentTypeDescription="Create a new document." ma:contentTypeScope="" ma:versionID="228ba75dfec393d3e7a15b49b7ec46b3">
  <xsd:schema xmlns:xsd="http://www.w3.org/2001/XMLSchema" xmlns:xs="http://www.w3.org/2001/XMLSchema" xmlns:p="http://schemas.microsoft.com/office/2006/metadata/properties" xmlns:ns2="7ebdae69-57a0-4cac-9b9e-5b8ff8abe997" xmlns:ns3="2ee6d6f4-cd5e-4ef0-a995-b6ef1e8a2c43" targetNamespace="http://schemas.microsoft.com/office/2006/metadata/properties" ma:root="true" ma:fieldsID="744ae74ce59b97d430a8d08b15fb85ba" ns2:_="" ns3:_="">
    <xsd:import namespace="7ebdae69-57a0-4cac-9b9e-5b8ff8abe997"/>
    <xsd:import namespace="2ee6d6f4-cd5e-4ef0-a995-b6ef1e8a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ae69-57a0-4cac-9b9e-5b8ff8abe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f5d27-e5ff-4411-a4ae-43034f08f8f5}" ma:internalName="TaxCatchAll" ma:showField="CatchAllData" ma:web="7ebdae69-57a0-4cac-9b9e-5b8ff8abe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d6f4-cd5e-4ef0-a995-b6ef1e8a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3a11a-a138-43ca-993f-c89ffd0ed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6d6f4-cd5e-4ef0-a995-b6ef1e8a2c43">
      <Terms xmlns="http://schemas.microsoft.com/office/infopath/2007/PartnerControls"/>
    </lcf76f155ced4ddcb4097134ff3c332f>
    <TaxCatchAll xmlns="7ebdae69-57a0-4cac-9b9e-5b8ff8abe997" xsi:nil="true"/>
  </documentManagement>
</p:properties>
</file>

<file path=customXml/itemProps1.xml><?xml version="1.0" encoding="utf-8"?>
<ds:datastoreItem xmlns:ds="http://schemas.openxmlformats.org/officeDocument/2006/customXml" ds:itemID="{1ED76F04-E582-4BFA-AF13-2F9765BC6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C3232-6FFE-40BB-AE8F-CC49EBA1F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ae69-57a0-4cac-9b9e-5b8ff8abe997"/>
    <ds:schemaRef ds:uri="2ee6d6f4-cd5e-4ef0-a995-b6ef1e8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84159-910F-41E3-B582-AB3F9F7D9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5737C-6B17-413A-ABA5-82B3F01C1FEA}">
  <ds:schemaRefs>
    <ds:schemaRef ds:uri="http://schemas.microsoft.com/office/2006/metadata/properties"/>
    <ds:schemaRef ds:uri="http://schemas.microsoft.com/office/infopath/2007/PartnerControls"/>
    <ds:schemaRef ds:uri="2ee6d6f4-cd5e-4ef0-a995-b6ef1e8a2c43"/>
    <ds:schemaRef ds:uri="7ebdae69-57a0-4cac-9b9e-5b8ff8abe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3317</Characters>
  <Application>Microsoft Office Word</Application>
  <DocSecurity>0</DocSecurity>
  <Lines>165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Shakespeare Hospice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Houghton</dc:creator>
  <cp:lastModifiedBy>Helen Kenyon</cp:lastModifiedBy>
  <cp:revision>4</cp:revision>
  <cp:lastPrinted>2023-02-08T17:38:00Z</cp:lastPrinted>
  <dcterms:created xsi:type="dcterms:W3CDTF">2025-05-28T11:11:00Z</dcterms:created>
  <dcterms:modified xsi:type="dcterms:W3CDTF">2026-02-24T16:54:00Z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0x0101005944DBC604A75C459797232DF0472147</vt:lpwstr>
  </property>
  <property fmtid="{D5CDD505-2E9C-101B-9397-08002B2CF9AE}" pid="3" name="MediaServiceImageTags">
    <vt:lpwstr/>
  </property>
</Properties>
</file>